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Welcome to </w:t>
      </w:r>
      <w:r>
        <w:rPr>
          <w:rFonts w:ascii="Helvetica" w:hAnsi="Helvetica"/>
          <w:outline w:val="0"/>
          <w:color w:val="2d2d2d"/>
          <w:sz w:val="18"/>
          <w:szCs w:val="18"/>
          <w:u w:color="2d2d2d"/>
          <w:shd w:val="clear" w:color="auto" w:fill="ffffff"/>
          <w:rtl w:val="0"/>
          <w:lang w:val="it-IT"/>
          <w14:textFill>
            <w14:solidFill>
              <w14:srgbClr w14:val="2D2D2D"/>
            </w14:solidFill>
          </w14:textFill>
        </w:rPr>
        <w:t>Skei</w:t>
      </w:r>
      <w:r>
        <w:rPr>
          <w:rFonts w:ascii="Helvetica" w:hAnsi="Helvetica"/>
          <w:outline w:val="0"/>
          <w:color w:val="2d2d2d"/>
          <w:sz w:val="18"/>
          <w:szCs w:val="18"/>
          <w:u w:color="2d2d2d"/>
          <w:shd w:val="clear" w:color="auto" w:fill="ffffff"/>
          <w:rtl w:val="0"/>
          <w:lang w:val="en-US"/>
          <w14:textFill>
            <w14:solidFill>
              <w14:srgbClr w14:val="2D2D2D"/>
            </w14:solidFill>
          </w14:textFill>
        </w:rPr>
        <w:t>. By accessing or using our website, placing an order or interacting with our content, you agree to be bound by the following terms and conditions.</w:t>
      </w:r>
    </w:p>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en-US"/>
          <w14:textFill>
            <w14:solidFill>
              <w14:srgbClr w14:val="2D2D2D"/>
            </w14:solidFill>
          </w14:textFill>
        </w:rPr>
        <w:t>1. General Information</w:t>
      </w:r>
      <w:r>
        <w:rPr>
          <w:rFonts w:ascii="Helvetica" w:cs="Helvetica" w:hAnsi="Helvetica" w:eastAsia="Helvetica"/>
          <w:outline w:val="0"/>
          <w:color w:val="2d2d2d"/>
          <w:sz w:val="18"/>
          <w:szCs w:val="18"/>
          <w:u w:color="2d2d2d"/>
          <w:shd w:val="clear" w:color="auto" w:fill="ffffff"/>
          <w:lang w:val="en-US"/>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This website is operated by </w:t>
      </w:r>
      <w:r>
        <w:rPr>
          <w:rFonts w:ascii="Helvetica" w:hAnsi="Helvetica"/>
          <w:outline w:val="0"/>
          <w:color w:val="2d2d2d"/>
          <w:sz w:val="18"/>
          <w:szCs w:val="18"/>
          <w:u w:color="2d2d2d"/>
          <w:shd w:val="clear" w:color="auto" w:fill="ffffff"/>
          <w:rtl w:val="0"/>
          <w:lang w:val="it-IT"/>
          <w14:textFill>
            <w14:solidFill>
              <w14:srgbClr w14:val="2D2D2D"/>
            </w14:solidFill>
          </w14:textFill>
        </w:rPr>
        <w:t>Skei.</w:t>
      </w: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 Throughout the site, the terms </w:t>
      </w:r>
      <w:r>
        <w:rPr>
          <w:rFonts w:ascii="Arial Unicode MS" w:hAnsi="Arial Unicode MS" w:hint="default"/>
          <w:outline w:val="0"/>
          <w:color w:val="2d2d2d"/>
          <w:sz w:val="18"/>
          <w:szCs w:val="18"/>
          <w:u w:color="2d2d2d"/>
          <w:shd w:val="clear" w:color="auto" w:fill="ffffff"/>
          <w:rtl w:val="1"/>
          <w:lang w:val="ar-SA" w:bidi="ar-SA"/>
          <w14:textFill>
            <w14:solidFill>
              <w14:srgbClr w14:val="2D2D2D"/>
            </w14:solidFill>
          </w14:textFill>
        </w:rPr>
        <w:t>“</w:t>
      </w:r>
      <w:r>
        <w:rPr>
          <w:rFonts w:ascii="Helvetica" w:hAnsi="Helvetica"/>
          <w:outline w:val="0"/>
          <w:color w:val="2d2d2d"/>
          <w:sz w:val="18"/>
          <w:szCs w:val="18"/>
          <w:u w:color="2d2d2d"/>
          <w:shd w:val="clear" w:color="auto" w:fill="ffffff"/>
          <w:rtl w:val="0"/>
          <w:lang w:val="en-US"/>
          <w14:textFill>
            <w14:solidFill>
              <w14:srgbClr w14:val="2D2D2D"/>
            </w14:solidFill>
          </w14:textFill>
        </w:rPr>
        <w:t>we</w:t>
      </w:r>
      <w:r>
        <w:rPr>
          <w:rFonts w:ascii="Helvetica" w:hAnsi="Helvetica" w:hint="default"/>
          <w:outline w:val="0"/>
          <w:color w:val="2d2d2d"/>
          <w:sz w:val="18"/>
          <w:szCs w:val="18"/>
          <w:u w:color="2d2d2d"/>
          <w:shd w:val="clear" w:color="auto" w:fill="ffffff"/>
          <w:rtl w:val="0"/>
          <w:lang w:val="en-US"/>
          <w14:textFill>
            <w14:solidFill>
              <w14:srgbClr w14:val="2D2D2D"/>
            </w14:solidFill>
          </w14:textFill>
        </w:rPr>
        <w:t>”</w:t>
      </w: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 </w:t>
      </w:r>
      <w:r>
        <w:rPr>
          <w:rFonts w:ascii="Arial Unicode MS" w:hAnsi="Arial Unicode MS" w:hint="default"/>
          <w:outline w:val="0"/>
          <w:color w:val="2d2d2d"/>
          <w:sz w:val="18"/>
          <w:szCs w:val="18"/>
          <w:u w:color="2d2d2d"/>
          <w:shd w:val="clear" w:color="auto" w:fill="ffffff"/>
          <w:rtl w:val="1"/>
          <w:lang w:val="ar-SA" w:bidi="ar-SA"/>
          <w14:textFill>
            <w14:solidFill>
              <w14:srgbClr w14:val="2D2D2D"/>
            </w14:solidFill>
          </w14:textFill>
        </w:rPr>
        <w:t>“</w:t>
      </w:r>
      <w:r>
        <w:rPr>
          <w:rFonts w:ascii="Helvetica" w:hAnsi="Helvetica"/>
          <w:outline w:val="0"/>
          <w:color w:val="2d2d2d"/>
          <w:sz w:val="18"/>
          <w:szCs w:val="18"/>
          <w:u w:color="2d2d2d"/>
          <w:shd w:val="clear" w:color="auto" w:fill="ffffff"/>
          <w:rtl w:val="0"/>
          <w:lang w:val="en-US"/>
          <w14:textFill>
            <w14:solidFill>
              <w14:srgbClr w14:val="2D2D2D"/>
            </w14:solidFill>
          </w14:textFill>
        </w:rPr>
        <w:t>us</w:t>
      </w:r>
      <w:r>
        <w:rPr>
          <w:rFonts w:ascii="Helvetica" w:hAnsi="Helvetica" w:hint="default"/>
          <w:outline w:val="0"/>
          <w:color w:val="2d2d2d"/>
          <w:sz w:val="18"/>
          <w:szCs w:val="18"/>
          <w:u w:color="2d2d2d"/>
          <w:shd w:val="clear" w:color="auto" w:fill="ffffff"/>
          <w:rtl w:val="0"/>
          <w:lang w:val="en-US"/>
          <w14:textFill>
            <w14:solidFill>
              <w14:srgbClr w14:val="2D2D2D"/>
            </w14:solidFill>
          </w14:textFill>
        </w:rPr>
        <w:t>”</w:t>
      </w: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 and </w:t>
      </w:r>
      <w:r>
        <w:rPr>
          <w:rFonts w:ascii="Arial Unicode MS" w:hAnsi="Arial Unicode MS" w:hint="default"/>
          <w:outline w:val="0"/>
          <w:color w:val="2d2d2d"/>
          <w:sz w:val="18"/>
          <w:szCs w:val="18"/>
          <w:u w:color="2d2d2d"/>
          <w:shd w:val="clear" w:color="auto" w:fill="ffffff"/>
          <w:rtl w:val="1"/>
          <w:lang w:val="ar-SA" w:bidi="ar-SA"/>
          <w14:textFill>
            <w14:solidFill>
              <w14:srgbClr w14:val="2D2D2D"/>
            </w14:solidFill>
          </w14:textFill>
        </w:rPr>
        <w:t>“</w:t>
      </w:r>
      <w:r>
        <w:rPr>
          <w:rFonts w:ascii="Helvetica" w:hAnsi="Helvetica"/>
          <w:outline w:val="0"/>
          <w:color w:val="2d2d2d"/>
          <w:sz w:val="18"/>
          <w:szCs w:val="18"/>
          <w:u w:color="2d2d2d"/>
          <w:shd w:val="clear" w:color="auto" w:fill="ffffff"/>
          <w:rtl w:val="0"/>
          <w:lang w:val="fr-FR"/>
          <w14:textFill>
            <w14:solidFill>
              <w14:srgbClr w14:val="2D2D2D"/>
            </w14:solidFill>
          </w14:textFill>
        </w:rPr>
        <w:t>our</w:t>
      </w:r>
      <w:r>
        <w:rPr>
          <w:rFonts w:ascii="Helvetica" w:hAnsi="Helvetica" w:hint="default"/>
          <w:outline w:val="0"/>
          <w:color w:val="2d2d2d"/>
          <w:sz w:val="18"/>
          <w:szCs w:val="18"/>
          <w:u w:color="2d2d2d"/>
          <w:shd w:val="clear" w:color="auto" w:fill="ffffff"/>
          <w:rtl w:val="0"/>
          <w:lang w:val="en-US"/>
          <w14:textFill>
            <w14:solidFill>
              <w14:srgbClr w14:val="2D2D2D"/>
            </w14:solidFill>
          </w14:textFill>
        </w:rPr>
        <w:t xml:space="preserve">” </w:t>
      </w: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refer to </w:t>
      </w:r>
      <w:r>
        <w:rPr>
          <w:rFonts w:ascii="Helvetica" w:hAnsi="Helvetica"/>
          <w:outline w:val="0"/>
          <w:color w:val="2d2d2d"/>
          <w:sz w:val="18"/>
          <w:szCs w:val="18"/>
          <w:u w:color="2d2d2d"/>
          <w:shd w:val="clear" w:color="auto" w:fill="ffffff"/>
          <w:rtl w:val="0"/>
          <w:lang w:val="it-IT"/>
          <w14:textFill>
            <w14:solidFill>
              <w14:srgbClr w14:val="2D2D2D"/>
            </w14:solidFill>
          </w14:textFill>
        </w:rPr>
        <w:t>Skei</w:t>
      </w:r>
      <w:r>
        <w:rPr>
          <w:rFonts w:ascii="Helvetica" w:hAnsi="Helvetica"/>
          <w:outline w:val="0"/>
          <w:color w:val="2d2d2d"/>
          <w:sz w:val="18"/>
          <w:szCs w:val="18"/>
          <w:u w:color="2d2d2d"/>
          <w:shd w:val="clear" w:color="auto" w:fill="ffffff"/>
          <w:rtl w:val="0"/>
          <w:lang w:val="en-US"/>
          <w14:textFill>
            <w14:solidFill>
              <w14:srgbClr w14:val="2D2D2D"/>
            </w14:solidFill>
          </w14:textFill>
        </w:rPr>
        <w:t>.</w:t>
      </w:r>
    </w:p>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en-US"/>
          <w14:textFill>
            <w14:solidFill>
              <w14:srgbClr w14:val="2D2D2D"/>
            </w14:solidFill>
          </w14:textFill>
        </w:rPr>
        <w:t>2. Products &amp; Services</w:t>
      </w:r>
      <w:r>
        <w:rPr>
          <w:rFonts w:ascii="Helvetica" w:cs="Helvetica" w:hAnsi="Helvetica" w:eastAsia="Helvetica"/>
          <w:outline w:val="0"/>
          <w:color w:val="2d2d2d"/>
          <w:sz w:val="18"/>
          <w:szCs w:val="18"/>
          <w:u w:color="2d2d2d"/>
          <w:shd w:val="clear" w:color="auto" w:fill="ffffff"/>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We offer archival fashion items for sale. All descriptions, images, and prices are subject to change without notice. We make every effort to display our items accurately, but cannot guarantee colors or fit will always appear exactly as seen on your screen.</w:t>
      </w:r>
    </w:p>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en-US"/>
          <w14:textFill>
            <w14:solidFill>
              <w14:srgbClr w14:val="2D2D2D"/>
            </w14:solidFill>
          </w14:textFill>
        </w:rPr>
        <w:t>3. Orders &amp; Payment</w:t>
      </w:r>
      <w:r>
        <w:rPr>
          <w:rFonts w:ascii="Helvetica" w:cs="Helvetica" w:hAnsi="Helvetica" w:eastAsia="Helvetica"/>
          <w:outline w:val="0"/>
          <w:color w:val="2d2d2d"/>
          <w:sz w:val="18"/>
          <w:szCs w:val="18"/>
          <w:u w:color="2d2d2d"/>
          <w:shd w:val="clear" w:color="auto" w:fill="ffffff"/>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By placing an order, you agree that the information provided is accurate and complete. We reserve the right to refuse or cancel any order at our discretion. All prices are listed in EUR and include applicable VAT unless otherwise stated.</w:t>
      </w:r>
    </w:p>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en-US"/>
          <w14:textFill>
            <w14:solidFill>
              <w14:srgbClr w14:val="2D2D2D"/>
            </w14:solidFill>
          </w14:textFill>
        </w:rPr>
        <w:t>4. Shipping &amp; Delivery</w:t>
      </w:r>
      <w:r>
        <w:rPr>
          <w:rFonts w:ascii="Helvetica" w:cs="Helvetica" w:hAnsi="Helvetica" w:eastAsia="Helvetica"/>
          <w:outline w:val="0"/>
          <w:color w:val="2d2d2d"/>
          <w:sz w:val="18"/>
          <w:szCs w:val="18"/>
          <w:u w:color="2d2d2d"/>
          <w:shd w:val="clear" w:color="auto" w:fill="ffffff"/>
          <w:lang w:val="en-US"/>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We ship worldwide using tracked services. Shipping costs and estimated delivery times are shown at checkout. </w:t>
      </w:r>
      <w:r>
        <w:rPr>
          <w:rFonts w:ascii="Helvetica" w:hAnsi="Helvetica"/>
          <w:outline w:val="0"/>
          <w:color w:val="2d2d2d"/>
          <w:sz w:val="18"/>
          <w:szCs w:val="18"/>
          <w:u w:color="2d2d2d"/>
          <w:shd w:val="clear" w:color="auto" w:fill="ffffff"/>
          <w:rtl w:val="0"/>
          <w:lang w:val="it-IT"/>
          <w14:textFill>
            <w14:solidFill>
              <w14:srgbClr w14:val="2D2D2D"/>
            </w14:solidFill>
          </w14:textFill>
        </w:rPr>
        <w:t>Skei</w:t>
      </w: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 is not responsible for delays due to customs or courier issues.</w:t>
      </w:r>
    </w:p>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en-US"/>
          <w14:textFill>
            <w14:solidFill>
              <w14:srgbClr w14:val="2D2D2D"/>
            </w14:solidFill>
          </w14:textFill>
        </w:rPr>
        <w:t>5. Returns &amp; Exchanges</w:t>
      </w:r>
      <w:r>
        <w:rPr>
          <w:rFonts w:ascii="Helvetica" w:cs="Helvetica" w:hAnsi="Helvetica" w:eastAsia="Helvetica"/>
          <w:outline w:val="0"/>
          <w:color w:val="2d2d2d"/>
          <w:sz w:val="18"/>
          <w:szCs w:val="18"/>
          <w:u w:color="2d2d2d"/>
          <w:shd w:val="clear" w:color="auto" w:fill="ffffff"/>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We do not accept returns unless there is a proven issue with the product that was not described or visible in our listing. As our business also offers rental services, we cannot provide refunds. However, we may consider an exchange for another item of equal value, depending on availability. Please contact us within 48 hours of receiving the item to make a request.</w:t>
      </w:r>
    </w:p>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it-IT"/>
          <w14:textFill>
            <w14:solidFill>
              <w14:srgbClr w14:val="2D2D2D"/>
            </w14:solidFill>
          </w14:textFill>
        </w:rPr>
        <w:t>6</w:t>
      </w:r>
      <w:r>
        <w:rPr>
          <w:rFonts w:ascii="Helvetica" w:hAnsi="Helvetica"/>
          <w:b w:val="1"/>
          <w:bCs w:val="1"/>
          <w:outline w:val="0"/>
          <w:color w:val="2d2d2d"/>
          <w:sz w:val="18"/>
          <w:szCs w:val="18"/>
          <w:u w:color="2d2d2d"/>
          <w:shd w:val="clear" w:color="auto" w:fill="ffffff"/>
          <w:rtl w:val="0"/>
          <w:lang w:val="en-US"/>
          <w14:textFill>
            <w14:solidFill>
              <w14:srgbClr w14:val="2D2D2D"/>
            </w14:solidFill>
          </w14:textFill>
        </w:rPr>
        <w:t>. Intellectual Property</w:t>
      </w:r>
      <w:r>
        <w:rPr>
          <w:rFonts w:ascii="Helvetica" w:cs="Helvetica" w:hAnsi="Helvetica" w:eastAsia="Helvetica"/>
          <w:outline w:val="0"/>
          <w:color w:val="2d2d2d"/>
          <w:sz w:val="18"/>
          <w:szCs w:val="18"/>
          <w:u w:color="2d2d2d"/>
          <w:shd w:val="clear" w:color="auto" w:fill="ffffff"/>
          <w:lang w:val="en-US"/>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All content on the Site (images, text, design, logos) is property of</w:t>
      </w:r>
      <w:r>
        <w:rPr>
          <w:rFonts w:ascii="Helvetica" w:hAnsi="Helvetica"/>
          <w:outline w:val="0"/>
          <w:color w:val="2d2d2d"/>
          <w:sz w:val="18"/>
          <w:szCs w:val="18"/>
          <w:u w:color="2d2d2d"/>
          <w:shd w:val="clear" w:color="auto" w:fill="ffffff"/>
          <w:rtl w:val="0"/>
          <w:lang w:val="it-IT"/>
          <w14:textFill>
            <w14:solidFill>
              <w14:srgbClr w14:val="2D2D2D"/>
            </w14:solidFill>
          </w14:textFill>
        </w:rPr>
        <w:t xml:space="preserve"> Skei</w:t>
      </w:r>
      <w:r>
        <w:rPr>
          <w:rFonts w:ascii="Helvetica" w:hAnsi="Helvetica"/>
          <w:outline w:val="0"/>
          <w:color w:val="2d2d2d"/>
          <w:sz w:val="18"/>
          <w:szCs w:val="18"/>
          <w:u w:color="2d2d2d"/>
          <w:shd w:val="clear" w:color="auto" w:fill="ffffff"/>
          <w:rtl w:val="0"/>
          <w:lang w:val="en-US"/>
          <w14:textFill>
            <w14:solidFill>
              <w14:srgbClr w14:val="2D2D2D"/>
            </w14:solidFill>
          </w14:textFill>
        </w:rPr>
        <w:t xml:space="preserve"> and may not be used or reproduced without written permission.</w:t>
      </w:r>
    </w:p>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en-US"/>
          <w14:textFill>
            <w14:solidFill>
              <w14:srgbClr w14:val="2D2D2D"/>
            </w14:solidFill>
          </w14:textFill>
        </w:rPr>
        <w:t>8. Limitation of Liability</w:t>
      </w:r>
      <w:r>
        <w:rPr>
          <w:rFonts w:ascii="Helvetica" w:cs="Helvetica" w:hAnsi="Helvetica" w:eastAsia="Helvetica"/>
          <w:outline w:val="0"/>
          <w:color w:val="2d2d2d"/>
          <w:sz w:val="18"/>
          <w:szCs w:val="18"/>
          <w:u w:color="2d2d2d"/>
          <w:shd w:val="clear" w:color="auto" w:fill="ffffff"/>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We do our best to provide accurate, timely information, but we are not liable for errors, interruptions, or loss arising from use of the site or our products.</w:t>
      </w:r>
    </w:p>
    <w:p>
      <w:pPr>
        <w:pStyle w:val="Di default"/>
        <w:suppressAutoHyphens w:val="1"/>
        <w:spacing w:before="0" w:after="320" w:line="240" w:lineRule="auto"/>
        <w:rPr>
          <w:rFonts w:ascii="Helvetica" w:cs="Helvetica" w:hAnsi="Helvetica" w:eastAsia="Helvetica"/>
          <w:outline w:val="0"/>
          <w:color w:val="2d2d2d"/>
          <w:sz w:val="18"/>
          <w:szCs w:val="18"/>
          <w:u w:color="2d2d2d"/>
          <w:shd w:val="clear" w:color="auto" w:fill="ffffff"/>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en-US"/>
          <w14:textFill>
            <w14:solidFill>
              <w14:srgbClr w14:val="2D2D2D"/>
            </w14:solidFill>
          </w14:textFill>
        </w:rPr>
        <w:t>9. Governing Law</w:t>
      </w:r>
      <w:r>
        <w:rPr>
          <w:rFonts w:ascii="Helvetica" w:cs="Helvetica" w:hAnsi="Helvetica" w:eastAsia="Helvetica"/>
          <w:outline w:val="0"/>
          <w:color w:val="2d2d2d"/>
          <w:sz w:val="18"/>
          <w:szCs w:val="18"/>
          <w:u w:color="2d2d2d"/>
          <w:shd w:val="clear" w:color="auto" w:fill="ffffff"/>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These terms are governed by Italian law. Any disputes shall be resolved in the courts of Italy.</w:t>
      </w:r>
    </w:p>
    <w:p>
      <w:pPr>
        <w:pStyle w:val="Di default"/>
        <w:suppressAutoHyphens w:val="1"/>
        <w:spacing w:before="0" w:after="320" w:line="240" w:lineRule="auto"/>
        <w:rPr>
          <w:rFonts w:ascii="Helvetica" w:cs="Helvetica" w:hAnsi="Helvetica" w:eastAsia="Helvetica"/>
          <w:outline w:val="0"/>
          <w:color w:val="2d2d2d"/>
          <w:sz w:val="18"/>
          <w:szCs w:val="18"/>
          <w:u w:val="single" w:color="2d2d2d"/>
          <w:shd w:val="clear" w:color="auto" w:fill="ffffff"/>
          <w:lang w:val="it-IT"/>
          <w14:textFill>
            <w14:solidFill>
              <w14:srgbClr w14:val="2D2D2D"/>
            </w14:solidFill>
          </w14:textFill>
        </w:rPr>
      </w:pPr>
      <w:r>
        <w:rPr>
          <w:rFonts w:ascii="Helvetica" w:hAnsi="Helvetica"/>
          <w:b w:val="1"/>
          <w:bCs w:val="1"/>
          <w:outline w:val="0"/>
          <w:color w:val="2d2d2d"/>
          <w:sz w:val="18"/>
          <w:szCs w:val="18"/>
          <w:u w:color="2d2d2d"/>
          <w:shd w:val="clear" w:color="auto" w:fill="ffffff"/>
          <w:rtl w:val="0"/>
          <w:lang w:val="pt-PT"/>
          <w14:textFill>
            <w14:solidFill>
              <w14:srgbClr w14:val="2D2D2D"/>
            </w14:solidFill>
          </w14:textFill>
        </w:rPr>
        <w:t>10. Contact</w:t>
      </w:r>
      <w:r>
        <w:rPr>
          <w:rFonts w:ascii="Helvetica" w:cs="Helvetica" w:hAnsi="Helvetica" w:eastAsia="Helvetica"/>
          <w:outline w:val="0"/>
          <w:color w:val="2d2d2d"/>
          <w:sz w:val="18"/>
          <w:szCs w:val="18"/>
          <w:u w:color="2d2d2d"/>
          <w:shd w:val="clear" w:color="auto" w:fill="ffffff"/>
          <w:lang w:val="en-US"/>
          <w14:textFill>
            <w14:solidFill>
              <w14:srgbClr w14:val="2D2D2D"/>
            </w14:solidFill>
          </w14:textFill>
        </w:rPr>
        <w:br w:type="textWrapping"/>
      </w:r>
      <w:r>
        <w:rPr>
          <w:rFonts w:ascii="Helvetica" w:hAnsi="Helvetica"/>
          <w:outline w:val="0"/>
          <w:color w:val="2d2d2d"/>
          <w:sz w:val="18"/>
          <w:szCs w:val="18"/>
          <w:u w:color="2d2d2d"/>
          <w:shd w:val="clear" w:color="auto" w:fill="ffffff"/>
          <w:rtl w:val="0"/>
          <w:lang w:val="en-US"/>
          <w14:textFill>
            <w14:solidFill>
              <w14:srgbClr w14:val="2D2D2D"/>
            </w14:solidFill>
          </w14:textFill>
        </w:rPr>
        <w:t>For questions about these terms, please contact us at:</w:t>
      </w:r>
      <w:r>
        <w:rPr>
          <w:rFonts w:ascii="Helvetica" w:hAnsi="Helvetica"/>
          <w:outline w:val="0"/>
          <w:color w:val="2d2d2d"/>
          <w:sz w:val="18"/>
          <w:szCs w:val="18"/>
          <w:u w:color="2d2d2d"/>
          <w:shd w:val="clear" w:color="auto" w:fill="ffffff"/>
          <w:rtl w:val="0"/>
          <w:lang w:val="it-IT"/>
          <w14:textFill>
            <w14:solidFill>
              <w14:srgbClr w14:val="2D2D2D"/>
            </w14:solidFill>
          </w14:textFill>
        </w:rPr>
        <w:t xml:space="preserve"> </w:t>
      </w:r>
      <w:r>
        <w:rPr>
          <w:rStyle w:val="Hyperlink.0"/>
        </w:rPr>
        <w:fldChar w:fldCharType="begin" w:fldLock="0"/>
      </w:r>
      <w:r>
        <w:rPr>
          <w:rStyle w:val="Hyperlink.0"/>
        </w:rPr>
        <w:instrText xml:space="preserve"> HYPERLINK "mailto:aboutskeishop@gmail.com"</w:instrText>
      </w:r>
      <w:r>
        <w:rPr>
          <w:rStyle w:val="Hyperlink.0"/>
        </w:rPr>
        <w:fldChar w:fldCharType="separate" w:fldLock="0"/>
      </w:r>
      <w:r>
        <w:rPr>
          <w:rStyle w:val="Hyperlink.0"/>
          <w:rtl w:val="0"/>
          <w:lang w:val="en-US"/>
        </w:rPr>
        <w:t>aboutskeishop@gmail.com</w:t>
      </w:r>
      <w:r>
        <w:rPr/>
        <w:fldChar w:fldCharType="end" w:fldLock="0"/>
      </w:r>
    </w:p>
    <w:p>
      <w:pPr>
        <w:pStyle w:val="Di default"/>
        <w:suppressAutoHyphens w:val="1"/>
        <w:spacing w:before="0" w:after="320" w:line="240" w:lineRule="auto"/>
        <w:rPr>
          <w:rFonts w:ascii="Helvetica" w:cs="Helvetica" w:hAnsi="Helvetica" w:eastAsia="Helvetica"/>
          <w:outline w:val="0"/>
          <w:color w:val="2d2d2d"/>
          <w:sz w:val="18"/>
          <w:szCs w:val="18"/>
          <w:u w:val="single" w:color="2d2d2d"/>
          <w:shd w:val="clear" w:color="auto" w:fill="ffffff"/>
          <w:lang w:val="it-IT"/>
          <w14:textFill>
            <w14:solidFill>
              <w14:srgbClr w14:val="2D2D2D"/>
            </w14:solidFill>
          </w14:textFill>
        </w:rPr>
      </w:pPr>
    </w:p>
    <w:p>
      <w:pPr>
        <w:pStyle w:val="Di default"/>
        <w:suppressAutoHyphens w:val="1"/>
        <w:spacing w:before="0" w:after="320" w:line="240" w:lineRule="auto"/>
        <w:rPr>
          <w:b w:val="1"/>
          <w:bCs w:val="1"/>
          <w:outline w:val="0"/>
          <w:color w:val="2d2d2d"/>
          <w:sz w:val="22"/>
          <w:szCs w:val="22"/>
          <w:u w:color="2d2d2d"/>
          <w:shd w:val="clear" w:color="auto" w:fill="ffffff"/>
          <w:lang w:val="it-IT"/>
          <w14:textFill>
            <w14:solidFill>
              <w14:srgbClr w14:val="2D2D2D"/>
            </w14:solidFill>
          </w14:textFill>
        </w:rPr>
      </w:pPr>
      <w:r>
        <w:rPr>
          <w:b w:val="1"/>
          <w:bCs w:val="1"/>
          <w:outline w:val="0"/>
          <w:color w:val="2d2d2d"/>
          <w:sz w:val="22"/>
          <w:szCs w:val="22"/>
          <w:u w:color="2d2d2d"/>
          <w:shd w:val="clear" w:color="auto" w:fill="ffffff"/>
          <w:rtl w:val="0"/>
          <w:lang w:val="it-IT"/>
          <w14:textFill>
            <w14:solidFill>
              <w14:srgbClr w14:val="2D2D2D"/>
            </w14:solidFill>
          </w14:textFill>
        </w:rPr>
        <w:t xml:space="preserve">ONLINE DISPUTE RESOLUTION (ODR) FOR CONSUMERS </w:t>
      </w:r>
    </w:p>
    <w:p>
      <w:pPr>
        <w:pStyle w:val="Di default"/>
        <w:suppressAutoHyphens w:val="1"/>
        <w:spacing w:before="0" w:line="240" w:lineRule="auto"/>
        <w:jc w:val="left"/>
        <w:rPr>
          <w:sz w:val="18"/>
          <w:szCs w:val="18"/>
        </w:rPr>
      </w:pPr>
      <w:r>
        <w:rPr>
          <w:sz w:val="18"/>
          <w:szCs w:val="18"/>
          <w:rtl w:val="0"/>
          <w:lang w:val="en-US"/>
        </w:rPr>
        <w:t xml:space="preserve">Pursuant to Article 14 of Regulation (EU) No. 524/2013, the European Commission provides an online platform for alternative dispute resolution, which can be accessed via the external link: </w:t>
      </w:r>
      <w:r>
        <w:rPr>
          <w:rStyle w:val="Hyperlink.1"/>
          <w:sz w:val="18"/>
          <w:szCs w:val="18"/>
        </w:rPr>
        <w:fldChar w:fldCharType="begin" w:fldLock="0"/>
      </w:r>
      <w:r>
        <w:rPr>
          <w:rStyle w:val="Hyperlink.1"/>
          <w:sz w:val="18"/>
          <w:szCs w:val="18"/>
        </w:rPr>
        <w:instrText xml:space="preserve"> HYPERLINK "https://ec.europa.eu/consumers/odr/"</w:instrText>
      </w:r>
      <w:r>
        <w:rPr>
          <w:rStyle w:val="Hyperlink.1"/>
          <w:sz w:val="18"/>
          <w:szCs w:val="18"/>
        </w:rPr>
        <w:fldChar w:fldCharType="separate" w:fldLock="0"/>
      </w:r>
      <w:r>
        <w:rPr>
          <w:rStyle w:val="Hyperlink.1"/>
          <w:sz w:val="18"/>
          <w:szCs w:val="18"/>
          <w:rtl w:val="0"/>
          <w:lang w:val="en-US"/>
        </w:rPr>
        <w:t>europa.eu</w:t>
      </w:r>
      <w:r>
        <w:rPr>
          <w:sz w:val="18"/>
          <w:szCs w:val="18"/>
        </w:rPr>
        <w:fldChar w:fldCharType="end" w:fldLock="0"/>
      </w:r>
      <w:r>
        <w:rPr>
          <w:sz w:val="18"/>
          <w:szCs w:val="18"/>
          <w:rtl w:val="0"/>
          <w:lang w:val="en-US"/>
        </w:rPr>
        <w:t>.</w:t>
      </w:r>
    </w:p>
    <w:p>
      <w:pPr>
        <w:pStyle w:val="Di default"/>
        <w:suppressAutoHyphens w:val="1"/>
        <w:spacing w:before="0" w:line="240" w:lineRule="auto"/>
        <w:jc w:val="left"/>
        <w:rPr>
          <w:sz w:val="18"/>
          <w:szCs w:val="18"/>
        </w:rPr>
      </w:pPr>
      <w:r>
        <w:rPr>
          <w:sz w:val="18"/>
          <w:szCs w:val="18"/>
          <w:rtl w:val="0"/>
          <w:lang w:val="en-US"/>
        </w:rPr>
        <w:t xml:space="preserve">This platform serves as a tool to resolve any disputes arising from online sales or service contracts out of court and in an amicable manner. </w:t>
      </w:r>
    </w:p>
    <w:p>
      <w:pPr>
        <w:pStyle w:val="Di default"/>
        <w:suppressAutoHyphens w:val="1"/>
        <w:spacing w:before="0" w:line="240" w:lineRule="auto"/>
        <w:jc w:val="left"/>
        <w:rPr>
          <w:rStyle w:val="Nessuno"/>
          <w:rFonts w:ascii="Arial" w:cs="Arial" w:hAnsi="Arial" w:eastAsia="Arial"/>
          <w:b w:val="1"/>
          <w:bCs w:val="1"/>
          <w:outline w:val="0"/>
          <w:color w:val="000001"/>
          <w:sz w:val="32"/>
          <w:szCs w:val="32"/>
          <w14:textFill>
            <w14:solidFill>
              <w14:srgbClr w14:val="000001"/>
            </w14:solidFill>
          </w14:textFill>
        </w:rPr>
      </w:pPr>
      <w:r>
        <w:rPr>
          <w:sz w:val="18"/>
          <w:szCs w:val="18"/>
          <w:rtl w:val="0"/>
          <w:lang w:val="en-US"/>
        </w:rPr>
        <w:t xml:space="preserve">For any inquiries or initial complaints, you can contact us directly at our email address: </w:t>
      </w:r>
      <w:r>
        <w:rPr>
          <w:rStyle w:val="Hyperlink.2"/>
          <w:sz w:val="18"/>
          <w:szCs w:val="18"/>
        </w:rPr>
        <w:fldChar w:fldCharType="begin" w:fldLock="0"/>
      </w:r>
      <w:r>
        <w:rPr>
          <w:rStyle w:val="Hyperlink.2"/>
          <w:sz w:val="18"/>
          <w:szCs w:val="18"/>
        </w:rPr>
        <w:instrText xml:space="preserve"> HYPERLINK "mailto:aboutskeishop@gmail.com"</w:instrText>
      </w:r>
      <w:r>
        <w:rPr>
          <w:rStyle w:val="Hyperlink.2"/>
          <w:sz w:val="18"/>
          <w:szCs w:val="18"/>
        </w:rPr>
        <w:fldChar w:fldCharType="separate" w:fldLock="0"/>
      </w:r>
      <w:r>
        <w:rPr>
          <w:rStyle w:val="Hyperlink.2"/>
          <w:sz w:val="18"/>
          <w:szCs w:val="18"/>
          <w:rtl w:val="0"/>
          <w:lang w:val="it-IT"/>
        </w:rPr>
        <w:t>aboutskeishop@gmail.com</w:t>
      </w:r>
      <w:r>
        <w:rPr>
          <w:sz w:val="18"/>
          <w:szCs w:val="18"/>
        </w:rPr>
        <w:fldChar w:fldCharType="end" w:fldLock="0"/>
      </w:r>
    </w:p>
    <w:p>
      <w:pPr>
        <w:pStyle w:val="Di default"/>
        <w:suppressAutoHyphens w:val="1"/>
        <w:spacing w:before="0" w:line="240" w:lineRule="auto"/>
        <w:jc w:val="left"/>
        <w:rPr>
          <w:rStyle w:val="Nessuno"/>
          <w:rFonts w:ascii="Times Roman" w:cs="Times Roman" w:hAnsi="Times Roman" w:eastAsia="Times Roman"/>
          <w:outline w:val="0"/>
          <w:color w:val="2d2d2d"/>
          <w:u w:color="2d2d2d"/>
          <w:shd w:val="clear" w:color="auto" w:fill="ffffff"/>
          <w:lang w:val="it-IT"/>
          <w14:textFill>
            <w14:solidFill>
              <w14:srgbClr w14:val="2D2D2D"/>
            </w14:solidFill>
          </w14:textFill>
        </w:rPr>
      </w:pPr>
    </w:p>
    <w:p>
      <w:pPr>
        <w:pStyle w:val="Di default"/>
        <w:suppressAutoHyphens w:val="1"/>
        <w:spacing w:before="0" w:line="240" w:lineRule="auto"/>
        <w:jc w:val="left"/>
        <w:rPr>
          <w:rFonts w:ascii="Arial" w:cs="Arial" w:hAnsi="Arial" w:eastAsia="Arial"/>
          <w:sz w:val="32"/>
          <w:szCs w:val="32"/>
        </w:rPr>
      </w:pPr>
    </w:p>
    <w:p>
      <w:pPr>
        <w:pStyle w:val="Di default"/>
        <w:suppressAutoHyphens w:val="1"/>
        <w:spacing w:before="0" w:line="240" w:lineRule="auto"/>
        <w:jc w:val="left"/>
      </w:pPr>
      <w:r>
        <w:rPr>
          <w:rFonts w:ascii="Arial" w:cs="Arial" w:hAnsi="Arial" w:eastAsia="Arial"/>
          <w:sz w:val="32"/>
          <w:szCs w:val="32"/>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tabs>
        <w:tab w:val="center" w:pos="4819"/>
        <w:tab w:val="right" w:pos="9612"/>
        <w:tab w:val="clear" w:pos="9020"/>
      </w:tabs>
    </w:pPr>
    <w:r>
      <w:rPr>
        <w:b w:val="1"/>
        <w:bCs w:val="1"/>
        <w:sz w:val="22"/>
        <w:szCs w:val="22"/>
        <w:rtl w:val="0"/>
        <w:lang w:val="it-IT"/>
      </w:rPr>
      <w:t>TERMS &amp; CONDITIONS</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outline w:val="0"/>
      <w:color w:val="000000"/>
      <w:sz w:val="18"/>
      <w:szCs w:val="18"/>
      <w14:textFill>
        <w14:solidFill>
          <w14:srgbClr w14:val="000000"/>
        </w14:solidFill>
      </w14:textFill>
    </w:rPr>
  </w:style>
  <w:style w:type="character" w:styleId="Nessuno">
    <w:name w:val="Nessuno"/>
  </w:style>
  <w:style w:type="character" w:styleId="Hyperlink.1">
    <w:name w:val="Hyperlink.1"/>
    <w:basedOn w:val="Nessuno"/>
    <w:next w:val="Hyperlink.1"/>
    <w:rPr>
      <w:outline w:val="0"/>
      <w:color w:val="000001"/>
      <w:u w:val="single"/>
      <w14:textFill>
        <w14:solidFill>
          <w14:srgbClr w14:val="000001"/>
        </w14:solidFill>
      </w14:textFill>
    </w:rPr>
  </w:style>
  <w:style w:type="character" w:styleId="Hyperlink.2">
    <w:name w:val="Hyperlink.2"/>
    <w:basedOn w:val="Link"/>
    <w:next w:val="Hyperlink.2"/>
    <w:rPr>
      <w:outline w:val="0"/>
      <w:color w:val="000001"/>
      <w14:textFill>
        <w14:solidFill>
          <w14:srgbClr w14:val="00000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